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Endnote中获取全文的设置方法</w:t>
      </w:r>
    </w:p>
    <w:p/>
    <w:p>
      <w:pPr>
        <w:spacing w:after="0" w:line="360" w:lineRule="atLeast"/>
        <w:textAlignment w:val="baseline"/>
        <w:rPr>
          <w:rFonts w:ascii="Arial" w:hAnsi="Arial" w:eastAsia="Times New Roman" w:cs="Arial"/>
          <w:color w:val="000000"/>
          <w:sz w:val="21"/>
          <w:szCs w:val="21"/>
        </w:rPr>
      </w:pPr>
      <w:r>
        <w:rPr>
          <w:rFonts w:hint="eastAsia" w:ascii="微软雅黑" w:hAnsi="微软雅黑" w:eastAsia="微软雅黑" w:cs="Arial"/>
          <w:color w:val="000000"/>
          <w:sz w:val="21"/>
          <w:szCs w:val="21"/>
        </w:rPr>
        <w:t>通过Endnote获取全文的两种方式为：</w:t>
      </w:r>
    </w:p>
    <w:p>
      <w:pPr>
        <w:spacing w:after="48" w:line="240" w:lineRule="auto"/>
        <w:jc w:val="center"/>
        <w:textAlignment w:val="baseline"/>
        <w:rPr>
          <w:rFonts w:ascii="Arial" w:hAnsi="Arial" w:eastAsia="Times New Roman" w:cs="Arial"/>
          <w:color w:val="000000"/>
          <w:sz w:val="21"/>
          <w:szCs w:val="21"/>
        </w:rPr>
      </w:pPr>
      <w:r>
        <w:rPr>
          <w:rFonts w:ascii="Arial" w:hAnsi="Arial" w:eastAsia="Times New Roman" w:cs="Arial"/>
          <w:color w:val="000000"/>
          <w:sz w:val="21"/>
          <w:szCs w:val="21"/>
        </w:rPr>
        <w:drawing>
          <wp:inline distT="0" distB="0" distL="0" distR="0">
            <wp:extent cx="4762500" cy="2066925"/>
            <wp:effectExtent l="0" t="0" r="0" b="9525"/>
            <wp:docPr id="64506009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60096" name="Picture 2"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62500" cy="2066925"/>
                    </a:xfrm>
                    <a:prstGeom prst="rect">
                      <a:avLst/>
                    </a:prstGeom>
                    <a:noFill/>
                    <a:ln>
                      <a:noFill/>
                    </a:ln>
                  </pic:spPr>
                </pic:pic>
              </a:graphicData>
            </a:graphic>
          </wp:inline>
        </w:drawing>
      </w:r>
    </w:p>
    <w:p>
      <w:pPr>
        <w:spacing w:after="0" w:line="240" w:lineRule="auto"/>
        <w:textAlignment w:val="baseline"/>
        <w:rPr>
          <w:rFonts w:ascii="Arial" w:hAnsi="Arial" w:eastAsia="Times New Roman" w:cs="Arial"/>
          <w:color w:val="000000"/>
          <w:sz w:val="21"/>
          <w:szCs w:val="21"/>
        </w:rPr>
      </w:pPr>
      <w:r>
        <w:rPr>
          <w:rFonts w:hint="eastAsia" w:ascii="微软雅黑" w:hAnsi="微软雅黑" w:eastAsia="微软雅黑" w:cs="Arial"/>
          <w:b/>
          <w:bCs/>
          <w:color w:val="000000"/>
          <w:sz w:val="21"/>
          <w:szCs w:val="21"/>
        </w:rPr>
        <w:t>1.Find Full Text</w:t>
      </w:r>
      <w:r>
        <w:rPr>
          <w:rFonts w:hint="eastAsia" w:ascii="微软雅黑" w:hAnsi="微软雅黑" w:eastAsia="微软雅黑" w:cs="Arial"/>
          <w:color w:val="000000"/>
          <w:sz w:val="21"/>
          <w:szCs w:val="21"/>
        </w:rPr>
        <w:t> 是EndNote 文献管理软件携带的查找文章全文功能，但受限于机构的订购权限，及与不同出版社的技术交互，有些本馆已订购的文献，也是无法通过Find Full Text 功能获取到全文，因此只能作为查找全文的一种方式。</w:t>
      </w:r>
    </w:p>
    <w:p>
      <w:pPr>
        <w:spacing w:after="0" w:line="360" w:lineRule="atLeast"/>
        <w:textAlignment w:val="baseline"/>
        <w:rPr>
          <w:rFonts w:ascii="Arial" w:hAnsi="Arial" w:eastAsia="Times New Roman" w:cs="Arial"/>
          <w:color w:val="000000"/>
          <w:sz w:val="21"/>
          <w:szCs w:val="21"/>
        </w:rPr>
      </w:pPr>
      <w:r>
        <w:rPr>
          <w:rFonts w:hint="eastAsia" w:ascii="微软雅黑" w:hAnsi="微软雅黑" w:eastAsia="微软雅黑" w:cs="Arial"/>
          <w:b/>
          <w:bCs/>
          <w:color w:val="000000"/>
          <w:sz w:val="21"/>
          <w:szCs w:val="21"/>
        </w:rPr>
        <w:t>2.OpenURL</w:t>
      </w:r>
      <w:r>
        <w:rPr>
          <w:rFonts w:hint="eastAsia" w:ascii="微软雅黑" w:hAnsi="微软雅黑" w:eastAsia="微软雅黑" w:cs="Arial"/>
          <w:color w:val="000000"/>
          <w:sz w:val="21"/>
          <w:szCs w:val="21"/>
        </w:rPr>
        <w:t>一种解决不同的数字资源系统互操作进行资源整合的方法，也是一项的技术标准。开放链接是一种附带有元数据信息和资源地址信息的URL。可用来解决二次文献数据库到原文服务的动态链接问题，服务提供方（目前为EBSCO）维护的OpenURL链接解析器能够在相关服务网页上动态生成开放链接，方便读者快速获取原文。</w:t>
      </w:r>
      <w:r>
        <w:rPr>
          <w:rFonts w:hint="eastAsia" w:ascii="微软雅黑" w:hAnsi="微软雅黑" w:eastAsia="微软雅黑" w:cs="Arial"/>
          <w:color w:val="000000"/>
          <w:sz w:val="21"/>
          <w:szCs w:val="21"/>
        </w:rPr>
        <w:br w:type="textWrapping"/>
      </w:r>
    </w:p>
    <w:p>
      <w:pPr>
        <w:spacing w:after="0" w:line="360" w:lineRule="atLeast"/>
        <w:textAlignment w:val="baseline"/>
        <w:rPr>
          <w:rFonts w:ascii="Arial" w:hAnsi="Arial" w:eastAsia="Times New Roman" w:cs="Arial"/>
          <w:color w:val="000000"/>
          <w:sz w:val="21"/>
          <w:szCs w:val="21"/>
        </w:rPr>
      </w:pPr>
      <w:r>
        <w:rPr>
          <w:rFonts w:hint="eastAsia" w:ascii="微软雅黑" w:hAnsi="微软雅黑" w:eastAsia="微软雅黑" w:cs="Arial"/>
          <w:color w:val="000000"/>
          <w:sz w:val="21"/>
          <w:szCs w:val="21"/>
        </w:rPr>
        <w:t>EDS Fulltext Finder是一种基于 OpenURL 标准的参考链接服务系统，可为图书馆用户提供从书目信息到全文资源及相关服务的一站式链接服务。其地址为： </w:t>
      </w:r>
      <w:r>
        <w:fldChar w:fldCharType="begin"/>
      </w:r>
      <w:r>
        <w:instrText xml:space="preserve"> HYPERLINK "https://resolver.ebscohost.com/openurl" </w:instrText>
      </w:r>
      <w:r>
        <w:fldChar w:fldCharType="separate"/>
      </w:r>
      <w:r>
        <w:rPr>
          <w:rStyle w:val="8"/>
          <w:rFonts w:hint="eastAsia" w:ascii="微软雅黑" w:hAnsi="微软雅黑" w:eastAsia="微软雅黑" w:cs="Arial"/>
          <w:sz w:val="21"/>
          <w:szCs w:val="21"/>
        </w:rPr>
        <w:t>https://resolver.ebscohost.com/openurl</w:t>
      </w:r>
      <w:r>
        <w:rPr>
          <w:rStyle w:val="8"/>
          <w:rFonts w:hint="eastAsia" w:ascii="微软雅黑" w:hAnsi="微软雅黑" w:eastAsia="微软雅黑" w:cs="Arial"/>
          <w:sz w:val="21"/>
          <w:szCs w:val="21"/>
        </w:rPr>
        <w:fldChar w:fldCharType="end"/>
      </w:r>
      <w:r>
        <w:rPr>
          <w:rFonts w:hint="eastAsia" w:ascii="微软雅黑" w:hAnsi="微软雅黑" w:eastAsia="微软雅黑" w:cs="Arial"/>
          <w:color w:val="000000"/>
          <w:sz w:val="21"/>
          <w:szCs w:val="21"/>
        </w:rPr>
        <w:t>。</w:t>
      </w:r>
    </w:p>
    <w:p>
      <w:pPr>
        <w:spacing w:after="0" w:line="360" w:lineRule="atLeast"/>
        <w:textAlignment w:val="baseline"/>
        <w:rPr>
          <w:rFonts w:ascii="Arial" w:hAnsi="Arial" w:eastAsia="Times New Roman" w:cs="Arial"/>
          <w:color w:val="000000"/>
          <w:sz w:val="21"/>
          <w:szCs w:val="21"/>
        </w:rPr>
      </w:pPr>
      <w:r>
        <w:rPr>
          <w:rFonts w:ascii="Arial" w:hAnsi="Arial" w:eastAsia="Times New Roman" w:cs="Arial"/>
          <w:color w:val="000000"/>
          <w:sz w:val="21"/>
          <w:szCs w:val="21"/>
        </w:rPr>
        <w:br w:type="textWrapping"/>
      </w:r>
      <w:r>
        <w:rPr>
          <w:rFonts w:hint="eastAsia" w:ascii="微软雅黑" w:hAnsi="微软雅黑" w:eastAsia="微软雅黑" w:cs="Arial"/>
          <w:b/>
          <w:bCs/>
          <w:color w:val="000000"/>
          <w:sz w:val="21"/>
          <w:szCs w:val="21"/>
        </w:rPr>
        <w:t>Endnote中相关配置方法</w:t>
      </w:r>
    </w:p>
    <w:p>
      <w:pPr>
        <w:spacing w:after="0" w:line="360" w:lineRule="atLeast"/>
        <w:textAlignment w:val="baseline"/>
        <w:rPr>
          <w:rFonts w:ascii="Arial" w:hAnsi="Arial" w:eastAsia="Times New Roman" w:cs="Arial"/>
          <w:color w:val="000000"/>
          <w:sz w:val="21"/>
          <w:szCs w:val="21"/>
        </w:rPr>
      </w:pPr>
      <w:r>
        <w:rPr>
          <w:rFonts w:hint="eastAsia" w:ascii="微软雅黑" w:hAnsi="微软雅黑" w:eastAsia="微软雅黑" w:cs="Arial"/>
          <w:color w:val="000000"/>
          <w:sz w:val="21"/>
          <w:szCs w:val="21"/>
        </w:rPr>
        <w:t>1. 在Endnote菜单中选择 “Edit &gt; Preferences &gt; Find Full Text”;</w:t>
      </w:r>
    </w:p>
    <w:p>
      <w:pPr>
        <w:spacing w:after="0" w:line="360" w:lineRule="atLeast"/>
        <w:textAlignment w:val="baseline"/>
        <w:rPr>
          <w:rFonts w:ascii="Arial" w:hAnsi="Arial" w:eastAsia="Times New Roman" w:cs="Arial"/>
          <w:color w:val="000000"/>
          <w:sz w:val="21"/>
          <w:szCs w:val="21"/>
        </w:rPr>
      </w:pPr>
      <w:r>
        <w:rPr>
          <w:rFonts w:hint="eastAsia" w:ascii="微软雅黑" w:hAnsi="微软雅黑" w:eastAsia="微软雅黑" w:cs="Arial"/>
          <w:color w:val="000000"/>
          <w:sz w:val="21"/>
          <w:szCs w:val="21"/>
        </w:rPr>
        <w:t>2. 选中OpenURL，“Enable OpenURL”;</w:t>
      </w:r>
    </w:p>
    <w:p>
      <w:pPr>
        <w:spacing w:after="0" w:line="360" w:lineRule="atLeast"/>
        <w:textAlignment w:val="baseline"/>
        <w:rPr>
          <w:rFonts w:ascii="Arial" w:hAnsi="Arial" w:eastAsia="Times New Roman" w:cs="Arial"/>
          <w:color w:val="000000"/>
          <w:sz w:val="21"/>
          <w:szCs w:val="21"/>
        </w:rPr>
      </w:pPr>
      <w:r>
        <w:rPr>
          <w:rFonts w:hint="eastAsia" w:ascii="微软雅黑" w:hAnsi="微软雅黑" w:eastAsia="微软雅黑" w:cs="Arial"/>
          <w:color w:val="000000"/>
          <w:sz w:val="21"/>
          <w:szCs w:val="21"/>
        </w:rPr>
        <w:t>3. 在 “OpenURL Path”中输入:</w:t>
      </w:r>
      <w:r>
        <w:t xml:space="preserve"> </w:t>
      </w:r>
      <w:r>
        <w:rPr>
          <w:rFonts w:ascii="微软雅黑" w:hAnsi="微软雅黑" w:eastAsia="微软雅黑" w:cs="Arial"/>
          <w:color w:val="FF0000"/>
          <w:sz w:val="21"/>
          <w:szCs w:val="21"/>
        </w:rPr>
        <w:t>https://resolver.ebscohost.com/openurl?authtype=ip,shib&amp;custid=s1397862&amp;groupid=main</w:t>
      </w:r>
    </w:p>
    <w:p>
      <w:pPr>
        <w:spacing w:after="0" w:line="360" w:lineRule="atLeast"/>
        <w:textAlignment w:val="baseline"/>
        <w:rPr>
          <w:rFonts w:hint="eastAsia" w:ascii="Arial" w:hAnsi="Arial" w:eastAsia="微软雅黑" w:cs="Arial"/>
          <w:color w:val="000000"/>
          <w:sz w:val="21"/>
          <w:szCs w:val="21"/>
          <w:lang w:eastAsia="zh-CN"/>
        </w:rPr>
      </w:pPr>
      <w:r>
        <w:rPr>
          <w:rFonts w:hint="eastAsia" w:ascii="微软雅黑" w:hAnsi="微软雅黑" w:eastAsia="微软雅黑" w:cs="Arial"/>
          <w:color w:val="000000"/>
          <w:sz w:val="21"/>
          <w:szCs w:val="21"/>
        </w:rPr>
        <w:t>4. Click “OK”使用时，在Endnote的文献列表中右键点击一篇文献，然后在弹出菜单中选择“获取全文”或者点看URL，Endnote会通过多种方式自动查找这篇文献的全文并下载到Endnote中。</w:t>
      </w:r>
      <w:r>
        <w:rPr>
          <w:rFonts w:hint="eastAsia" w:ascii="微软雅黑" w:hAnsi="微软雅黑" w:eastAsia="微软雅黑" w:cs="Arial"/>
          <w:color w:val="FF0000"/>
          <w:sz w:val="21"/>
          <w:szCs w:val="21"/>
          <w:lang w:eastAsia="zh-CN"/>
        </w:rPr>
        <w:t>校内外均可访问。</w:t>
      </w:r>
      <w:bookmarkStart w:id="0" w:name="_GoBack"/>
      <w:bookmarkEnd w:id="0"/>
    </w:p>
    <w:p>
      <w:pPr>
        <w:spacing w:after="48" w:line="240" w:lineRule="auto"/>
        <w:textAlignment w:val="baseline"/>
        <w:rPr>
          <w:rFonts w:ascii="Arial" w:hAnsi="Arial" w:eastAsia="Times New Roman" w:cs="Arial"/>
          <w:color w:val="000000"/>
          <w:sz w:val="21"/>
          <w:szCs w:val="21"/>
        </w:rPr>
      </w:pPr>
    </w:p>
    <w:p>
      <w:pPr>
        <w:spacing w:after="0" w:line="240" w:lineRule="auto"/>
        <w:jc w:val="center"/>
        <w:textAlignment w:val="baseline"/>
        <w:rPr>
          <w:rFonts w:ascii="Arial" w:hAnsi="Arial" w:eastAsia="Times New Roman" w:cs="Arial"/>
          <w:color w:val="000000"/>
          <w:sz w:val="21"/>
          <w:szCs w:val="21"/>
        </w:rPr>
      </w:pPr>
    </w:p>
    <w:p>
      <w:r>
        <w:drawing>
          <wp:inline distT="0" distB="0" distL="0" distR="0">
            <wp:extent cx="5486400" cy="4928870"/>
            <wp:effectExtent l="0" t="0" r="0" b="5080"/>
            <wp:docPr id="17162198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19812" name="Picture 1" descr="A screenshot of a computer&#10;&#10;Description automatically generated"/>
                    <pic:cNvPicPr>
                      <a:picLocks noChangeAspect="1"/>
                    </pic:cNvPicPr>
                  </pic:nvPicPr>
                  <pic:blipFill>
                    <a:blip r:embed="rId7"/>
                    <a:stretch>
                      <a:fillRect/>
                    </a:stretch>
                  </pic:blipFill>
                  <pic:spPr>
                    <a:xfrm>
                      <a:off x="0" y="0"/>
                      <a:ext cx="5486400" cy="4928870"/>
                    </a:xfrm>
                    <a:prstGeom prst="rect">
                      <a:avLst/>
                    </a:prstGeom>
                  </pic:spPr>
                </pic:pic>
              </a:graphicData>
            </a:graphic>
          </wp:inline>
        </w:drawing>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jNjY5NzE3NmQ5MTBkN2UwM2Q0YWUyNDYzYzkyOGYifQ=="/>
  </w:docVars>
  <w:rsids>
    <w:rsidRoot w:val="00CD548C"/>
    <w:rsid w:val="001D0D91"/>
    <w:rsid w:val="002D5C0F"/>
    <w:rsid w:val="00330D8D"/>
    <w:rsid w:val="003347D4"/>
    <w:rsid w:val="00A35744"/>
    <w:rsid w:val="00CD548C"/>
    <w:rsid w:val="64363810"/>
    <w:rsid w:val="6F4F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10"/>
    <w:autoRedefine/>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
    <w:name w:val="Title"/>
    <w:basedOn w:val="1"/>
    <w:next w:val="1"/>
    <w:link w:val="9"/>
    <w:autoRedefine/>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styleId="7">
    <w:name w:val="Strong"/>
    <w:basedOn w:val="6"/>
    <w:autoRedefine/>
    <w:qFormat/>
    <w:uiPriority w:val="22"/>
    <w:rPr>
      <w:b/>
      <w:bCs/>
    </w:rPr>
  </w:style>
  <w:style w:type="character" w:styleId="8">
    <w:name w:val="Hyperlink"/>
    <w:basedOn w:val="6"/>
    <w:autoRedefine/>
    <w:unhideWhenUsed/>
    <w:qFormat/>
    <w:uiPriority w:val="99"/>
    <w:rPr>
      <w:color w:val="0000FF"/>
      <w:u w:val="single"/>
    </w:rPr>
  </w:style>
  <w:style w:type="character" w:customStyle="1" w:styleId="9">
    <w:name w:val="Title Char"/>
    <w:basedOn w:val="6"/>
    <w:link w:val="4"/>
    <w:autoRedefine/>
    <w:qFormat/>
    <w:uiPriority w:val="10"/>
    <w:rPr>
      <w:rFonts w:asciiTheme="majorHAnsi" w:hAnsiTheme="majorHAnsi" w:eastAsiaTheme="majorEastAsia" w:cstheme="majorBidi"/>
      <w:spacing w:val="-10"/>
      <w:kern w:val="28"/>
      <w:sz w:val="56"/>
      <w:szCs w:val="56"/>
    </w:rPr>
  </w:style>
  <w:style w:type="character" w:customStyle="1" w:styleId="10">
    <w:name w:val="Heading 1 Char"/>
    <w:basedOn w:val="6"/>
    <w:link w:val="2"/>
    <w:autoRedefine/>
    <w:qFormat/>
    <w:uiPriority w:val="9"/>
    <w:rPr>
      <w:rFonts w:asciiTheme="majorHAnsi" w:hAnsiTheme="majorHAnsi" w:eastAsiaTheme="majorEastAsia" w:cstheme="majorBidi"/>
      <w:color w:val="2F5597" w:themeColor="accent1" w:themeShade="BF"/>
      <w:sz w:val="32"/>
      <w:szCs w:val="32"/>
    </w:rPr>
  </w:style>
  <w:style w:type="character" w:customStyle="1" w:styleId="11">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Words>
  <Characters>702</Characters>
  <Lines>5</Lines>
  <Paragraphs>1</Paragraphs>
  <TotalTime>65</TotalTime>
  <ScaleCrop>false</ScaleCrop>
  <LinksUpToDate>false</LinksUpToDate>
  <CharactersWithSpaces>823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2023-10-08T04:44:00Z</dcterms:created>
  <dc:creator>Sam Hao</dc:creator>
  <cp:lastModifiedBy>Wendy</cp:lastModifiedBy>
  <dcterms:modified xsi:type="dcterms:W3CDTF">2024-01-05T02:49:51Z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235DD69662A04A12A591439200FD6E66_12</vt:lpwstr>
  </property>
</Properties>
</file>